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D34A" w14:textId="6F518FC9" w:rsidR="00913F92" w:rsidRPr="00913F92" w:rsidRDefault="00913F92" w:rsidP="00913F92">
      <w:pPr>
        <w:jc w:val="center"/>
        <w:rPr>
          <w:rFonts w:ascii="Times New Roman" w:hAnsi="Times New Roman" w:cs="Times New Roman"/>
          <w:b/>
          <w:bCs/>
          <w:sz w:val="36"/>
          <w:szCs w:val="36"/>
        </w:rPr>
      </w:pPr>
      <w:r w:rsidRPr="00913F92">
        <w:rPr>
          <w:rFonts w:ascii="Times New Roman" w:hAnsi="Times New Roman" w:cs="Times New Roman"/>
          <w:b/>
          <w:bCs/>
          <w:sz w:val="36"/>
          <w:szCs w:val="36"/>
        </w:rPr>
        <w:t>REPORT ON</w:t>
      </w:r>
    </w:p>
    <w:p w14:paraId="1762F17A" w14:textId="6CE293F4" w:rsidR="00903038" w:rsidRPr="00913F92" w:rsidRDefault="00913F92" w:rsidP="00913F92">
      <w:pPr>
        <w:jc w:val="center"/>
        <w:rPr>
          <w:rFonts w:ascii="Times New Roman" w:hAnsi="Times New Roman" w:cs="Times New Roman"/>
          <w:b/>
          <w:bCs/>
          <w:sz w:val="36"/>
          <w:szCs w:val="36"/>
        </w:rPr>
      </w:pPr>
      <w:r w:rsidRPr="00913F92">
        <w:rPr>
          <w:rFonts w:ascii="Times New Roman" w:hAnsi="Times New Roman" w:cs="Times New Roman"/>
          <w:b/>
          <w:bCs/>
          <w:sz w:val="36"/>
          <w:szCs w:val="36"/>
        </w:rPr>
        <w:t>Panam and Kadana dam visit</w:t>
      </w:r>
    </w:p>
    <w:p w14:paraId="0D185532" w14:textId="14CFD5A0" w:rsidR="00913F92" w:rsidRDefault="00913F92"/>
    <w:p w14:paraId="1AA2AEFE" w14:textId="51F62442" w:rsidR="00913F92" w:rsidRDefault="00913F92" w:rsidP="00913F92">
      <w:pPr>
        <w:jc w:val="both"/>
        <w:rPr>
          <w:rFonts w:ascii="Times New Roman" w:hAnsi="Times New Roman" w:cs="Times New Roman"/>
          <w:sz w:val="24"/>
          <w:szCs w:val="24"/>
        </w:rPr>
      </w:pPr>
      <w:r w:rsidRPr="00913F92">
        <w:rPr>
          <w:rFonts w:ascii="Times New Roman" w:hAnsi="Times New Roman" w:cs="Times New Roman"/>
          <w:sz w:val="24"/>
          <w:szCs w:val="24"/>
        </w:rPr>
        <w:t>The Civil Engineering Department organized a one-day technical visit to Panam Dam and Kadana Dam, including the associated hydropower plant, for 7th semester students on 29th August,2025, as part of the course curriculum for the subject Irrigation Engineering. The visit provided students with practical exposure to irrigation systems connected with dams and highlighted the importance of hydraulic design in ensuring efficient water supply for irrigation. The visit was arranged and guided by Prof. Shilpa Parmar, with participation from 32 students.</w:t>
      </w:r>
    </w:p>
    <w:p w14:paraId="04C7490D" w14:textId="083FE3E3" w:rsidR="00913F92" w:rsidRDefault="00913F92" w:rsidP="00913F92">
      <w:pPr>
        <w:jc w:val="center"/>
      </w:pPr>
      <w:r>
        <w:rPr>
          <w:noProof/>
        </w:rPr>
        <w:drawing>
          <wp:inline distT="0" distB="0" distL="0" distR="0" wp14:anchorId="0EF6ED01" wp14:editId="52CE63D3">
            <wp:extent cx="2470103" cy="2012950"/>
            <wp:effectExtent l="0" t="0" r="6985" b="6350"/>
            <wp:docPr id="21190349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0243" cy="2021214"/>
                    </a:xfrm>
                    <a:prstGeom prst="rect">
                      <a:avLst/>
                    </a:prstGeom>
                    <a:noFill/>
                    <a:ln>
                      <a:noFill/>
                    </a:ln>
                  </pic:spPr>
                </pic:pic>
              </a:graphicData>
            </a:graphic>
          </wp:inline>
        </w:drawing>
      </w:r>
      <w:r>
        <w:rPr>
          <w:noProof/>
        </w:rPr>
        <w:drawing>
          <wp:inline distT="0" distB="0" distL="0" distR="0" wp14:anchorId="31EEF16B" wp14:editId="1953BBF6">
            <wp:extent cx="3111500" cy="2089150"/>
            <wp:effectExtent l="0" t="0" r="0" b="6350"/>
            <wp:docPr id="1666739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1500" cy="2089150"/>
                    </a:xfrm>
                    <a:prstGeom prst="rect">
                      <a:avLst/>
                    </a:prstGeom>
                    <a:noFill/>
                    <a:ln>
                      <a:noFill/>
                    </a:ln>
                  </pic:spPr>
                </pic:pic>
              </a:graphicData>
            </a:graphic>
          </wp:inline>
        </w:drawing>
      </w:r>
      <w:r>
        <w:rPr>
          <w:noProof/>
        </w:rPr>
        <w:drawing>
          <wp:inline distT="0" distB="0" distL="0" distR="0" wp14:anchorId="36B0649A" wp14:editId="2537C0E7">
            <wp:extent cx="2362200" cy="1943100"/>
            <wp:effectExtent l="0" t="0" r="0" b="0"/>
            <wp:docPr id="724917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943100"/>
                    </a:xfrm>
                    <a:prstGeom prst="rect">
                      <a:avLst/>
                    </a:prstGeom>
                    <a:noFill/>
                    <a:ln>
                      <a:noFill/>
                    </a:ln>
                  </pic:spPr>
                </pic:pic>
              </a:graphicData>
            </a:graphic>
          </wp:inline>
        </w:drawing>
      </w:r>
      <w:r>
        <w:rPr>
          <w:noProof/>
        </w:rPr>
        <w:drawing>
          <wp:inline distT="0" distB="0" distL="0" distR="0" wp14:anchorId="281045FB" wp14:editId="6155052C">
            <wp:extent cx="2832100" cy="2103651"/>
            <wp:effectExtent l="0" t="0" r="6350" b="0"/>
            <wp:docPr id="847300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7019" cy="2107305"/>
                    </a:xfrm>
                    <a:prstGeom prst="rect">
                      <a:avLst/>
                    </a:prstGeom>
                    <a:noFill/>
                    <a:ln>
                      <a:noFill/>
                    </a:ln>
                  </pic:spPr>
                </pic:pic>
              </a:graphicData>
            </a:graphic>
          </wp:inline>
        </w:drawing>
      </w:r>
    </w:p>
    <w:p w14:paraId="6C4A37DC" w14:textId="5EDEE03F" w:rsidR="00913F92" w:rsidRDefault="00913F92" w:rsidP="00913F92"/>
    <w:p w14:paraId="764DDF57" w14:textId="77777777" w:rsidR="00913F92" w:rsidRDefault="00913F92" w:rsidP="00913F92">
      <w:pPr>
        <w:rPr>
          <w:rFonts w:ascii="Times New Roman"/>
          <w:sz w:val="20"/>
        </w:rPr>
      </w:pPr>
    </w:p>
    <w:sectPr w:rsidR="00913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55"/>
    <w:rsid w:val="000862B1"/>
    <w:rsid w:val="004D6BA8"/>
    <w:rsid w:val="00903038"/>
    <w:rsid w:val="00913F92"/>
    <w:rsid w:val="009818F7"/>
    <w:rsid w:val="00C41A2F"/>
    <w:rsid w:val="00D5465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D77F"/>
  <w15:chartTrackingRefBased/>
  <w15:docId w15:val="{9E054980-14F0-4D82-9889-51B226DD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655"/>
    <w:rPr>
      <w:rFonts w:eastAsiaTheme="majorEastAsia" w:cstheme="majorBidi"/>
      <w:color w:val="272727" w:themeColor="text1" w:themeTint="D8"/>
    </w:rPr>
  </w:style>
  <w:style w:type="paragraph" w:styleId="Title">
    <w:name w:val="Title"/>
    <w:basedOn w:val="Normal"/>
    <w:next w:val="Normal"/>
    <w:link w:val="TitleChar"/>
    <w:uiPriority w:val="10"/>
    <w:qFormat/>
    <w:rsid w:val="00D54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655"/>
    <w:pPr>
      <w:spacing w:before="160"/>
      <w:jc w:val="center"/>
    </w:pPr>
    <w:rPr>
      <w:i/>
      <w:iCs/>
      <w:color w:val="404040" w:themeColor="text1" w:themeTint="BF"/>
    </w:rPr>
  </w:style>
  <w:style w:type="character" w:customStyle="1" w:styleId="QuoteChar">
    <w:name w:val="Quote Char"/>
    <w:basedOn w:val="DefaultParagraphFont"/>
    <w:link w:val="Quote"/>
    <w:uiPriority w:val="29"/>
    <w:rsid w:val="00D54655"/>
    <w:rPr>
      <w:i/>
      <w:iCs/>
      <w:color w:val="404040" w:themeColor="text1" w:themeTint="BF"/>
    </w:rPr>
  </w:style>
  <w:style w:type="paragraph" w:styleId="ListParagraph">
    <w:name w:val="List Paragraph"/>
    <w:basedOn w:val="Normal"/>
    <w:uiPriority w:val="34"/>
    <w:qFormat/>
    <w:rsid w:val="00D54655"/>
    <w:pPr>
      <w:ind w:left="720"/>
      <w:contextualSpacing/>
    </w:pPr>
  </w:style>
  <w:style w:type="character" w:styleId="IntenseEmphasis">
    <w:name w:val="Intense Emphasis"/>
    <w:basedOn w:val="DefaultParagraphFont"/>
    <w:uiPriority w:val="21"/>
    <w:qFormat/>
    <w:rsid w:val="00D54655"/>
    <w:rPr>
      <w:i/>
      <w:iCs/>
      <w:color w:val="2F5496" w:themeColor="accent1" w:themeShade="BF"/>
    </w:rPr>
  </w:style>
  <w:style w:type="paragraph" w:styleId="IntenseQuote">
    <w:name w:val="Intense Quote"/>
    <w:basedOn w:val="Normal"/>
    <w:next w:val="Normal"/>
    <w:link w:val="IntenseQuoteChar"/>
    <w:uiPriority w:val="30"/>
    <w:qFormat/>
    <w:rsid w:val="00D54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655"/>
    <w:rPr>
      <w:i/>
      <w:iCs/>
      <w:color w:val="2F5496" w:themeColor="accent1" w:themeShade="BF"/>
    </w:rPr>
  </w:style>
  <w:style w:type="character" w:styleId="IntenseReference">
    <w:name w:val="Intense Reference"/>
    <w:basedOn w:val="DefaultParagraphFont"/>
    <w:uiPriority w:val="32"/>
    <w:qFormat/>
    <w:rsid w:val="00D546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 Parmar</dc:creator>
  <cp:keywords/>
  <dc:description/>
  <cp:lastModifiedBy>Shilpa Parmar</cp:lastModifiedBy>
  <cp:revision>3</cp:revision>
  <dcterms:created xsi:type="dcterms:W3CDTF">2026-03-29T12:10:00Z</dcterms:created>
  <dcterms:modified xsi:type="dcterms:W3CDTF">2026-03-29T12:13:00Z</dcterms:modified>
</cp:coreProperties>
</file>